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D2D77" w14:textId="77777777" w:rsidR="00CB2BEB" w:rsidRPr="004E7E40" w:rsidRDefault="00CB2BEB" w:rsidP="004E7E40">
      <w:pPr>
        <w:spacing w:after="0"/>
        <w:rPr>
          <w:rFonts w:ascii="DIN Pro Regular" w:hAnsi="DIN Pro Regular" w:cs="DIN Pro Regular"/>
          <w:b/>
          <w:bCs/>
          <w:sz w:val="28"/>
          <w:szCs w:val="28"/>
        </w:rPr>
      </w:pPr>
      <w:r w:rsidRPr="004E7E40">
        <w:rPr>
          <w:rFonts w:ascii="DIN Pro Regular" w:hAnsi="DIN Pro Regular" w:cs="DIN Pro Regular"/>
          <w:b/>
          <w:bCs/>
          <w:noProof/>
          <w:sz w:val="28"/>
          <w:szCs w:val="28"/>
          <w:lang w:eastAsia="it-IT"/>
        </w:rPr>
        <w:drawing>
          <wp:anchor distT="0" distB="0" distL="114300" distR="114300" simplePos="0" relativeHeight="251659264" behindDoc="0" locked="0" layoutInCell="1" allowOverlap="1" wp14:anchorId="77CF0E2D" wp14:editId="5D5FDAEB">
            <wp:simplePos x="0" y="0"/>
            <wp:positionH relativeFrom="column">
              <wp:posOffset>4011398</wp:posOffset>
            </wp:positionH>
            <wp:positionV relativeFrom="paragraph">
              <wp:posOffset>-7708</wp:posOffset>
            </wp:positionV>
            <wp:extent cx="2190883" cy="612564"/>
            <wp:effectExtent l="0" t="0" r="0" b="0"/>
            <wp:wrapNone/>
            <wp:docPr id="2" name="Immagine 3" descr="SSA_CNF_web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A_CNF_web_png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564" cy="615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7E40">
        <w:rPr>
          <w:rFonts w:ascii="DIN Pro Regular" w:hAnsi="DIN Pro Regular" w:cs="DIN Pro Regular"/>
          <w:b/>
          <w:bCs/>
          <w:noProof/>
          <w:sz w:val="28"/>
          <w:szCs w:val="28"/>
          <w:lang w:eastAsia="it-IT"/>
        </w:rPr>
        <w:drawing>
          <wp:inline distT="0" distB="0" distL="0" distR="0" wp14:anchorId="415E4BE7" wp14:editId="5992B149">
            <wp:extent cx="2590800" cy="561279"/>
            <wp:effectExtent l="0" t="0" r="0" b="0"/>
            <wp:docPr id="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6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607C5" w14:textId="77777777" w:rsidR="004E7E40" w:rsidRPr="004E7E40" w:rsidRDefault="004E7E40" w:rsidP="004E7E40">
      <w:pPr>
        <w:spacing w:after="0"/>
        <w:contextualSpacing/>
        <w:rPr>
          <w:rStyle w:val="Enfasicorsivo"/>
          <w:rFonts w:ascii="DIN Pro Regular" w:hAnsi="DIN Pro Regular" w:cs="DIN Pro Regular"/>
          <w:color w:val="808080" w:themeColor="background1" w:themeShade="80"/>
          <w:sz w:val="28"/>
          <w:szCs w:val="28"/>
        </w:rPr>
      </w:pPr>
    </w:p>
    <w:p w14:paraId="2014ECBB" w14:textId="77777777" w:rsidR="004E7E40" w:rsidRPr="004E7E40" w:rsidRDefault="004E7E40" w:rsidP="004E7E40">
      <w:pPr>
        <w:spacing w:after="0"/>
        <w:contextualSpacing/>
        <w:rPr>
          <w:rStyle w:val="Enfasicorsivo"/>
          <w:rFonts w:ascii="DIN Pro Regular" w:hAnsi="DIN Pro Regular" w:cs="DIN Pro Regular"/>
          <w:color w:val="808080" w:themeColor="background1" w:themeShade="80"/>
          <w:sz w:val="28"/>
          <w:szCs w:val="28"/>
        </w:rPr>
      </w:pPr>
    </w:p>
    <w:p w14:paraId="5DCA8571" w14:textId="77777777" w:rsidR="004E7E40" w:rsidRDefault="004E7E40" w:rsidP="004E7E40">
      <w:pPr>
        <w:spacing w:after="0"/>
        <w:contextualSpacing/>
        <w:jc w:val="center"/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E7E40"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Corso di formazione abilitante all’iscrizione nell’elenco degli </w:t>
      </w:r>
    </w:p>
    <w:p w14:paraId="3D6E3324" w14:textId="77777777" w:rsidR="004E7E40" w:rsidRDefault="004E7E40" w:rsidP="004E7E40">
      <w:pPr>
        <w:spacing w:after="0"/>
        <w:contextualSpacing/>
        <w:jc w:val="center"/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E7E40"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Avvocati abilitati alla certificazione del sistema integrato di rilevazione, misurazione, gestione e controllo del rischio fiscale </w:t>
      </w:r>
    </w:p>
    <w:p w14:paraId="47ACC5EB" w14:textId="77777777" w:rsidR="004E7E40" w:rsidRDefault="004E7E40" w:rsidP="004E7E40">
      <w:pPr>
        <w:spacing w:after="0"/>
        <w:contextualSpacing/>
        <w:jc w:val="center"/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E7E40"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di cui all’articolo 1, comma 1, del Decreto </w:t>
      </w:r>
    </w:p>
    <w:p w14:paraId="4A319A0B" w14:textId="77777777" w:rsidR="004E7E40" w:rsidRPr="004E7E40" w:rsidRDefault="004E7E40" w:rsidP="004E7E40">
      <w:pPr>
        <w:spacing w:after="0"/>
        <w:contextualSpacing/>
        <w:jc w:val="center"/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E7E40">
        <w:rPr>
          <w:rStyle w:val="Enfasigrassetto"/>
          <w:rFonts w:ascii="DIN Pro Regular" w:hAnsi="DIN Pro Regular" w:cs="DIN Pro Regular"/>
          <w:color w:val="000000"/>
          <w:sz w:val="28"/>
          <w:szCs w:val="28"/>
          <w:bdr w:val="none" w:sz="0" w:space="0" w:color="auto" w:frame="1"/>
          <w:shd w:val="clear" w:color="auto" w:fill="FFFFFF"/>
        </w:rPr>
        <w:t>del Ministero dell’Economia e delle Finanze 12 novembre 2024, n. 212</w:t>
      </w:r>
    </w:p>
    <w:p w14:paraId="6BEF7162" w14:textId="77777777" w:rsidR="004E7E40" w:rsidRDefault="004E7E40" w:rsidP="004E7E40">
      <w:pPr>
        <w:spacing w:after="0"/>
        <w:contextualSpacing/>
        <w:rPr>
          <w:rStyle w:val="Enfasigrassetto"/>
          <w:rFonts w:ascii="DIN Pro Regular" w:hAnsi="DIN Pro Regular" w:cs="DIN Pro Regular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5BDDB130" w14:textId="77777777" w:rsidR="004E7E40" w:rsidRPr="004E7E40" w:rsidRDefault="004E7E40" w:rsidP="004E7E40">
      <w:pPr>
        <w:spacing w:after="0"/>
        <w:contextualSpacing/>
        <w:rPr>
          <w:rStyle w:val="Enfasigrassetto"/>
          <w:rFonts w:ascii="DIN Pro Regular" w:hAnsi="DIN Pro Regular" w:cs="DIN Pro Regular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62E3708D" w14:textId="77777777" w:rsidR="004E7E40" w:rsidRDefault="004E7E40" w:rsidP="004E7E40">
      <w:pPr>
        <w:spacing w:after="0"/>
        <w:contextualSpacing/>
        <w:jc w:val="center"/>
        <w:rPr>
          <w:rStyle w:val="Enfasigrassetto"/>
          <w:rFonts w:ascii="DIN Pro Regular" w:hAnsi="DIN Pro Regular" w:cs="DIN Pro Regular"/>
          <w:color w:val="000000"/>
          <w:sz w:val="36"/>
          <w:szCs w:val="36"/>
          <w:u w:val="single"/>
          <w:bdr w:val="none" w:sz="0" w:space="0" w:color="auto" w:frame="1"/>
          <w:shd w:val="clear" w:color="auto" w:fill="FFFFFF"/>
        </w:rPr>
      </w:pPr>
      <w:r w:rsidRPr="004E7E40">
        <w:rPr>
          <w:rStyle w:val="Enfasigrassetto"/>
          <w:rFonts w:ascii="DIN Pro Regular" w:hAnsi="DIN Pro Regular" w:cs="DIN Pro Regular"/>
          <w:color w:val="000000"/>
          <w:sz w:val="36"/>
          <w:szCs w:val="36"/>
          <w:u w:val="single"/>
          <w:bdr w:val="none" w:sz="0" w:space="0" w:color="auto" w:frame="1"/>
          <w:shd w:val="clear" w:color="auto" w:fill="FFFFFF"/>
        </w:rPr>
        <w:t>FAQ</w:t>
      </w:r>
    </w:p>
    <w:p w14:paraId="4A61C390" w14:textId="77777777" w:rsidR="004E7E40" w:rsidRDefault="004E7E40" w:rsidP="004E7E40">
      <w:pPr>
        <w:spacing w:after="0"/>
        <w:contextualSpacing/>
        <w:jc w:val="center"/>
        <w:rPr>
          <w:rStyle w:val="Enfasigrassetto"/>
          <w:rFonts w:ascii="DIN Pro Regular" w:hAnsi="DIN Pro Regular" w:cs="DIN Pro Regular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</w:pPr>
    </w:p>
    <w:p w14:paraId="23984C32" w14:textId="77777777" w:rsidR="004E7E40" w:rsidRPr="004E7E40" w:rsidRDefault="004E7E40" w:rsidP="004E7E40">
      <w:pPr>
        <w:spacing w:after="0"/>
        <w:contextualSpacing/>
        <w:jc w:val="center"/>
        <w:rPr>
          <w:rStyle w:val="Enfasigrassetto"/>
          <w:rFonts w:ascii="DIN Pro Regular" w:hAnsi="DIN Pro Regular" w:cs="DIN Pro Regular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</w:pPr>
    </w:p>
    <w:p w14:paraId="24AFEEAF" w14:textId="77777777" w:rsidR="004E7E40" w:rsidRPr="00564DEC" w:rsidRDefault="004E7E40" w:rsidP="003C6C9B">
      <w:pPr>
        <w:pStyle w:val="Paragrafoelenco"/>
        <w:numPr>
          <w:ilvl w:val="0"/>
          <w:numId w:val="4"/>
        </w:numPr>
        <w:tabs>
          <w:tab w:val="left" w:pos="851"/>
        </w:tabs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564DEC">
        <w:rPr>
          <w:rFonts w:ascii="DIN Pro Regular" w:eastAsia="Times New Roman" w:hAnsi="DIN Pro Regular" w:cs="DIN Pro Regular"/>
          <w:b/>
          <w:lang w:eastAsia="it-IT"/>
        </w:rPr>
        <w:t>Un avvocato che non abbia ancora maturato i requisiti di iscrizione nell'elenco può comunque iscriversi e partecipare al Corso?</w:t>
      </w:r>
    </w:p>
    <w:p w14:paraId="0C648539" w14:textId="77777777" w:rsidR="00972DDE" w:rsidRPr="00972DDE" w:rsidRDefault="004E7E40" w:rsidP="00972DDE">
      <w:pPr>
        <w:spacing w:after="0"/>
        <w:contextualSpacing/>
        <w:jc w:val="both"/>
        <w:rPr>
          <w:rStyle w:val="Enfasigrassetto"/>
          <w:rFonts w:ascii="DIN Pro Regular" w:hAnsi="DIN Pro Regular" w:cs="DIN Pro Regular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72DDE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Sì, </w:t>
      </w:r>
      <w:r w:rsid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un </w:t>
      </w:r>
      <w:r w:rsidRPr="00972DDE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avvocato che non abbia ancora maturato i requisiti di iscrizione nell'elenco può iscriversi e partecipare al Corso, fermo restando che </w:t>
      </w:r>
      <w:r w:rsidR="00972DDE" w:rsidRPr="00972DDE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non potrà comunque procedere alla iscrizione nell’elenco degli </w:t>
      </w:r>
      <w:r w:rsidR="00972DDE" w:rsidRPr="00972DDE">
        <w:rPr>
          <w:rStyle w:val="Enfasigrassetto"/>
          <w:rFonts w:ascii="DIN Pro Regular" w:hAnsi="DIN Pro Regular" w:cs="DIN Pro Regular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Avvocati abilitati alla certificazione del sistema integrato di rilevazione, misurazione, gestione e controllo del rischio fiscale ai sensi dell’articolo 1, comma 1, del Decreto del Ministero dell’Economia e delle Finanze 12 novembre 2024, n. 212</w:t>
      </w:r>
      <w:r w:rsidR="00564DEC">
        <w:rPr>
          <w:rStyle w:val="Enfasigrassetto"/>
          <w:rFonts w:ascii="DIN Pro Regular" w:hAnsi="DIN Pro Regular" w:cs="DIN Pro Regular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se non dopo aver maturato una anzianità di iscrizione all’albo di almeno cinque anni. </w:t>
      </w:r>
    </w:p>
    <w:p w14:paraId="0757806D" w14:textId="77777777" w:rsidR="004E7E40" w:rsidRPr="004E7E40" w:rsidRDefault="004E7E40" w:rsidP="004E7E40">
      <w:pPr>
        <w:spacing w:after="0"/>
        <w:jc w:val="both"/>
        <w:rPr>
          <w:rFonts w:ascii="DIN Pro Regular" w:eastAsia="Times New Roman" w:hAnsi="DIN Pro Regular" w:cs="DIN Pro Regular"/>
          <w:b/>
          <w:sz w:val="24"/>
          <w:szCs w:val="24"/>
          <w:lang w:eastAsia="it-IT"/>
        </w:rPr>
      </w:pPr>
    </w:p>
    <w:p w14:paraId="42E68939" w14:textId="77777777" w:rsidR="00B17DBA" w:rsidRPr="00564DEC" w:rsidRDefault="00505093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564DEC">
        <w:rPr>
          <w:rFonts w:ascii="Cambria" w:eastAsia="Times New Roman" w:hAnsi="Cambria" w:cs="DIN Pro Regular"/>
          <w:b/>
          <w:lang w:eastAsia="it-IT"/>
        </w:rPr>
        <w:t>È</w:t>
      </w:r>
      <w:r w:rsidR="00B17DBA" w:rsidRPr="00564DEC">
        <w:rPr>
          <w:rFonts w:ascii="DIN Pro Regular" w:eastAsia="Times New Roman" w:hAnsi="DIN Pro Regular" w:cs="DIN Pro Regular"/>
          <w:b/>
          <w:lang w:eastAsia="it-IT"/>
        </w:rPr>
        <w:t xml:space="preserve"> possibile partecipare ad </w:t>
      </w:r>
      <w:r w:rsidRPr="00564DEC">
        <w:rPr>
          <w:rFonts w:ascii="DIN Pro Regular" w:eastAsia="Times New Roman" w:hAnsi="DIN Pro Regular" w:cs="DIN Pro Regular"/>
          <w:b/>
          <w:lang w:eastAsia="it-IT"/>
        </w:rPr>
        <w:t xml:space="preserve">un </w:t>
      </w:r>
      <w:r w:rsidR="00B17DBA" w:rsidRPr="00564DEC">
        <w:rPr>
          <w:rFonts w:ascii="DIN Pro Regular" w:eastAsia="Times New Roman" w:hAnsi="DIN Pro Regular" w:cs="DIN Pro Regular"/>
          <w:b/>
          <w:lang w:eastAsia="it-IT"/>
        </w:rPr>
        <w:t>modul</w:t>
      </w:r>
      <w:r w:rsidRPr="00564DEC">
        <w:rPr>
          <w:rFonts w:ascii="DIN Pro Regular" w:eastAsia="Times New Roman" w:hAnsi="DIN Pro Regular" w:cs="DIN Pro Regular"/>
          <w:b/>
          <w:lang w:eastAsia="it-IT"/>
        </w:rPr>
        <w:t>o</w:t>
      </w:r>
      <w:r w:rsidR="00B17DBA" w:rsidRPr="00564DEC">
        <w:rPr>
          <w:rFonts w:ascii="DIN Pro Regular" w:eastAsia="Times New Roman" w:hAnsi="DIN Pro Regular" w:cs="DIN Pro Regular"/>
          <w:b/>
          <w:lang w:eastAsia="it-IT"/>
        </w:rPr>
        <w:t xml:space="preserve"> del Corso senza presentare documentazione attestante l’esonero </w:t>
      </w:r>
      <w:r w:rsidRPr="00564DEC">
        <w:rPr>
          <w:rFonts w:ascii="DIN Pro Regular" w:eastAsia="Times New Roman" w:hAnsi="DIN Pro Regular" w:cs="DIN Pro Regular"/>
          <w:b/>
          <w:lang w:eastAsia="it-IT"/>
        </w:rPr>
        <w:t>dagli altri due</w:t>
      </w:r>
      <w:r w:rsidR="00B17DBA" w:rsidRPr="00564DEC">
        <w:rPr>
          <w:rFonts w:ascii="DIN Pro Regular" w:eastAsia="Times New Roman" w:hAnsi="DIN Pro Regular" w:cs="DIN Pro Regular"/>
          <w:b/>
          <w:lang w:eastAsia="it-IT"/>
        </w:rPr>
        <w:t xml:space="preserve"> moduli?</w:t>
      </w:r>
    </w:p>
    <w:p w14:paraId="212B2F51" w14:textId="77777777" w:rsidR="00505093" w:rsidRPr="00972DDE" w:rsidRDefault="00505093" w:rsidP="00505093">
      <w:pPr>
        <w:spacing w:after="0"/>
        <w:contextualSpacing/>
        <w:jc w:val="both"/>
        <w:rPr>
          <w:rStyle w:val="Enfasigrassetto"/>
          <w:rFonts w:ascii="DIN Pro Regular" w:hAnsi="DIN Pro Regular" w:cs="DIN Pro Regular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505093">
        <w:rPr>
          <w:rFonts w:ascii="DIN Pro Regular" w:eastAsia="Times New Roman" w:hAnsi="DIN Pro Regular" w:cs="DIN Pro Regular"/>
          <w:sz w:val="24"/>
          <w:szCs w:val="24"/>
          <w:lang w:eastAsia="it-IT"/>
        </w:rPr>
        <w:t>Sì, è possibile partecipare ad un solo modulo del Corso senza presentare documentazione attestante l’esonero dagli altri due moduli, fermo restando che non</w:t>
      </w:r>
      <w:r w:rsidRPr="00972DDE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 potrà comunque procedere alla iscrizione nell’elenco degli </w:t>
      </w:r>
      <w:r w:rsidRPr="00972DDE">
        <w:rPr>
          <w:rStyle w:val="Enfasigrassetto"/>
          <w:rFonts w:ascii="DIN Pro Regular" w:hAnsi="DIN Pro Regular" w:cs="DIN Pro Regular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Avvocati abilitati alla certificazione del sistema integrato di rilevazione, misurazione, gestione e controllo del rischio fiscale ai sensi dell’articolo 1, comma 1, del Decreto del Ministero dell’Economia e delle Finanze 12 novembre 2024, n. 212</w:t>
      </w:r>
      <w:r>
        <w:rPr>
          <w:rStyle w:val="Enfasigrassetto"/>
          <w:rFonts w:ascii="DIN Pro Regular" w:hAnsi="DIN Pro Regular" w:cs="DIN Pro Regular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10C30794" w14:textId="77777777" w:rsidR="00B17DBA" w:rsidRDefault="00B17DBA" w:rsidP="004E7E40">
      <w:pPr>
        <w:spacing w:after="0"/>
        <w:jc w:val="both"/>
        <w:rPr>
          <w:rFonts w:ascii="DIN Pro Regular" w:eastAsia="Times New Roman" w:hAnsi="DIN Pro Regular" w:cs="DIN Pro Regular"/>
          <w:b/>
          <w:sz w:val="24"/>
          <w:szCs w:val="24"/>
          <w:lang w:eastAsia="it-IT"/>
        </w:rPr>
      </w:pPr>
    </w:p>
    <w:p w14:paraId="25066161" w14:textId="77777777" w:rsidR="004E7E40" w:rsidRPr="00564DEC" w:rsidRDefault="004E7E40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564DEC">
        <w:rPr>
          <w:rFonts w:ascii="DIN Pro Regular" w:eastAsia="Times New Roman" w:hAnsi="DIN Pro Regular" w:cs="DIN Pro Regular"/>
          <w:b/>
          <w:lang w:eastAsia="it-IT"/>
        </w:rPr>
        <w:t>Nel caso in cui un avvocato avesse proceduto in modo errato alla compilazione della domanda di partecipazione al Corso</w:t>
      </w:r>
      <w:r w:rsidR="00972DDE" w:rsidRPr="00564DEC">
        <w:rPr>
          <w:rFonts w:ascii="DIN Pro Regular" w:eastAsia="Times New Roman" w:hAnsi="DIN Pro Regular" w:cs="DIN Pro Regular"/>
          <w:b/>
          <w:lang w:eastAsia="it-IT"/>
        </w:rPr>
        <w:t>,</w:t>
      </w:r>
      <w:r w:rsidRPr="00564DEC">
        <w:rPr>
          <w:rFonts w:ascii="DIN Pro Regular" w:eastAsia="Times New Roman" w:hAnsi="DIN Pro Regular" w:cs="DIN Pro Regular"/>
          <w:b/>
          <w:lang w:eastAsia="it-IT"/>
        </w:rPr>
        <w:t xml:space="preserve"> è previsto il rimborso</w:t>
      </w:r>
      <w:r w:rsidR="00972DDE" w:rsidRPr="00564DEC">
        <w:rPr>
          <w:rFonts w:ascii="DIN Pro Regular" w:eastAsia="Times New Roman" w:hAnsi="DIN Pro Regular" w:cs="DIN Pro Regular"/>
          <w:b/>
          <w:lang w:eastAsia="it-IT"/>
        </w:rPr>
        <w:t xml:space="preserve"> della quota versata</w:t>
      </w:r>
      <w:r w:rsidRPr="00564DEC">
        <w:rPr>
          <w:rFonts w:ascii="DIN Pro Regular" w:eastAsia="Times New Roman" w:hAnsi="DIN Pro Regular" w:cs="DIN Pro Regular"/>
          <w:b/>
          <w:lang w:eastAsia="it-IT"/>
        </w:rPr>
        <w:t>?</w:t>
      </w:r>
    </w:p>
    <w:p w14:paraId="00D28AF4" w14:textId="77777777" w:rsidR="00972DDE" w:rsidRPr="00972DDE" w:rsidRDefault="00972DDE" w:rsidP="004E7E40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  <w:r w:rsidRPr="00972DDE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Sì, nel caso in cui un avvocato avesse proceduto in modo errato alla compilazione della domanda di partecipazione al Corso </w:t>
      </w:r>
      <w:r w:rsid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>potrà richiedere</w:t>
      </w:r>
      <w:r w:rsidRPr="00972DDE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 il rimborso della quota versata.</w:t>
      </w:r>
    </w:p>
    <w:p w14:paraId="28295569" w14:textId="77777777" w:rsidR="00972DDE" w:rsidRDefault="00972DDE" w:rsidP="004E7E40">
      <w:pPr>
        <w:spacing w:after="0"/>
        <w:jc w:val="both"/>
        <w:rPr>
          <w:rFonts w:ascii="DIN Pro Regular" w:eastAsia="Times New Roman" w:hAnsi="DIN Pro Regular" w:cs="DIN Pro Regular"/>
          <w:b/>
          <w:sz w:val="24"/>
          <w:szCs w:val="24"/>
          <w:lang w:eastAsia="it-IT"/>
        </w:rPr>
      </w:pPr>
    </w:p>
    <w:p w14:paraId="54BE5B69" w14:textId="77777777" w:rsidR="00972DDE" w:rsidRPr="00564DEC" w:rsidRDefault="00972DDE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564DEC">
        <w:rPr>
          <w:rFonts w:ascii="DIN Pro Regular" w:eastAsia="Times New Roman" w:hAnsi="DIN Pro Regular" w:cs="DIN Pro Regular"/>
          <w:b/>
          <w:lang w:eastAsia="it-IT"/>
        </w:rPr>
        <w:t>Qualora un avvocato si sia iscritto al Corso ma a seguito della pubblicazione del programma si accorga di non poter seguire le lezioni per pregressi impegni, sarà possibile richiedere il rimborso della quota versata?</w:t>
      </w:r>
    </w:p>
    <w:p w14:paraId="25C5AE50" w14:textId="77777777" w:rsidR="00972DDE" w:rsidRPr="00E95363" w:rsidRDefault="00E95363" w:rsidP="00972DDE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  <w:r>
        <w:rPr>
          <w:rFonts w:ascii="DIN Pro Regular" w:eastAsia="Times New Roman" w:hAnsi="DIN Pro Regular" w:cs="DIN Pro Regular"/>
          <w:sz w:val="24"/>
          <w:szCs w:val="24"/>
          <w:lang w:eastAsia="it-IT"/>
        </w:rPr>
        <w:lastRenderedPageBreak/>
        <w:t>Sì, q</w:t>
      </w:r>
      <w:r w:rsidR="00972DDE"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>ualora un avvocato si sia iscritto al Corso ma a seguito della pubblicazione del programma si accorga di non poter seguire le lezioni per pregressi impegni, sarà possibile richiedere il rimborso della quota versata.</w:t>
      </w:r>
    </w:p>
    <w:p w14:paraId="2BBD0915" w14:textId="77777777" w:rsidR="00972DDE" w:rsidRPr="00E95363" w:rsidRDefault="00972DDE" w:rsidP="004E7E40">
      <w:pPr>
        <w:spacing w:after="0"/>
        <w:jc w:val="both"/>
        <w:rPr>
          <w:rFonts w:ascii="DIN Pro Regular" w:eastAsia="Times New Roman" w:hAnsi="DIN Pro Regular" w:cs="DIN Pro Regular"/>
          <w:b/>
          <w:sz w:val="24"/>
          <w:szCs w:val="24"/>
          <w:lang w:eastAsia="it-IT"/>
        </w:rPr>
      </w:pPr>
    </w:p>
    <w:p w14:paraId="0E123230" w14:textId="77777777" w:rsidR="00972DDE" w:rsidRPr="00564DEC" w:rsidRDefault="004E7E40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564DEC">
        <w:rPr>
          <w:rFonts w:ascii="DIN Pro Regular" w:eastAsia="Times New Roman" w:hAnsi="DIN Pro Regular" w:cs="DIN Pro Regular"/>
          <w:b/>
          <w:lang w:eastAsia="it-IT"/>
        </w:rPr>
        <w:t>Qual è l'obbligo di partecipazione al Corso?</w:t>
      </w:r>
    </w:p>
    <w:p w14:paraId="6B1C20D2" w14:textId="2F04A8CA" w:rsidR="00972DDE" w:rsidRDefault="00972DDE" w:rsidP="004E7E40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Per essere ammessi al test di valutazione, i partecipanti hanno l’obbligo di frequentare i singoli </w:t>
      </w:r>
      <w:r w:rsidR="00061C9A">
        <w:rPr>
          <w:rFonts w:ascii="DIN Pro Regular" w:eastAsia="Times New Roman" w:hAnsi="DIN Pro Regular" w:cs="DIN Pro Regular"/>
          <w:sz w:val="24"/>
          <w:szCs w:val="24"/>
          <w:lang w:eastAsia="it-IT"/>
        </w:rPr>
        <w:t>m</w:t>
      </w: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oduli </w:t>
      </w:r>
      <w:r w:rsidR="00B50D85">
        <w:rPr>
          <w:rFonts w:ascii="DIN Pro Regular" w:eastAsia="Times New Roman" w:hAnsi="DIN Pro Regular" w:cs="DIN Pro Regular"/>
          <w:sz w:val="24"/>
          <w:szCs w:val="24"/>
          <w:lang w:eastAsia="it-IT"/>
        </w:rPr>
        <w:t>come segue:</w:t>
      </w:r>
    </w:p>
    <w:p w14:paraId="00D8B2F8" w14:textId="489986F2" w:rsidR="00B50D85" w:rsidRPr="00E95363" w:rsidRDefault="00B50D85" w:rsidP="00B50D85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567" w:hanging="283"/>
        <w:rPr>
          <w:rFonts w:ascii="DIN Pro Regular" w:eastAsia="Times New Roman" w:hAnsi="DIN Pro Regular" w:cs="DIN Pro Regular"/>
          <w:lang w:eastAsia="it-IT"/>
        </w:rPr>
      </w:pPr>
      <w:r w:rsidRPr="00E95363">
        <w:rPr>
          <w:rFonts w:ascii="DIN Pro Regular" w:eastAsia="Times New Roman" w:hAnsi="DIN Pro Regular" w:cs="DIN Pro Regular"/>
          <w:bCs/>
          <w:lang w:eastAsia="it-IT"/>
        </w:rPr>
        <w:t>Modulo Sistemi di controllo interno e di gestione dei rischi</w:t>
      </w:r>
      <w:r w:rsidRPr="00E95363">
        <w:rPr>
          <w:rFonts w:ascii="DIN Pro Regular" w:eastAsia="Times New Roman" w:hAnsi="DIN Pro Regular" w:cs="DIN Pro Regular"/>
          <w:lang w:eastAsia="it-IT"/>
        </w:rPr>
        <w:t xml:space="preserve"> = </w:t>
      </w:r>
      <w:r>
        <w:rPr>
          <w:rFonts w:ascii="DIN Pro Regular" w:eastAsia="Times New Roman" w:hAnsi="DIN Pro Regular" w:cs="DIN Pro Regular"/>
          <w:i/>
          <w:lang w:eastAsia="it-IT"/>
        </w:rPr>
        <w:t>per almeno il 50% della durata del modulo</w:t>
      </w:r>
    </w:p>
    <w:p w14:paraId="14568DDE" w14:textId="7AF9682C" w:rsidR="00B50D85" w:rsidRPr="00E95363" w:rsidRDefault="00B50D85" w:rsidP="00B50D85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567" w:hanging="283"/>
        <w:rPr>
          <w:rFonts w:ascii="DIN Pro Regular" w:eastAsia="Times New Roman" w:hAnsi="DIN Pro Regular" w:cs="DIN Pro Regular"/>
          <w:i/>
          <w:lang w:eastAsia="it-IT"/>
        </w:rPr>
      </w:pPr>
      <w:r w:rsidRPr="00E95363">
        <w:rPr>
          <w:rFonts w:ascii="DIN Pro Regular" w:eastAsia="Times New Roman" w:hAnsi="DIN Pro Regular" w:cs="DIN Pro Regular"/>
          <w:bCs/>
          <w:lang w:eastAsia="it-IT"/>
        </w:rPr>
        <w:t>Modulo Principi contabili</w:t>
      </w:r>
      <w:r w:rsidRPr="00E95363">
        <w:rPr>
          <w:rFonts w:ascii="DIN Pro Regular" w:eastAsia="Times New Roman" w:hAnsi="DIN Pro Regular" w:cs="DIN Pro Regular"/>
          <w:lang w:eastAsia="it-IT"/>
        </w:rPr>
        <w:t xml:space="preserve"> = </w:t>
      </w:r>
      <w:r>
        <w:rPr>
          <w:rFonts w:ascii="DIN Pro Regular" w:eastAsia="Times New Roman" w:hAnsi="DIN Pro Regular" w:cs="DIN Pro Regular"/>
          <w:i/>
          <w:lang w:eastAsia="it-IT"/>
        </w:rPr>
        <w:t>per almeno l’80% della durata del modulo</w:t>
      </w:r>
    </w:p>
    <w:p w14:paraId="578D32D9" w14:textId="47AD1EE9" w:rsidR="00B50D85" w:rsidRPr="00E95363" w:rsidRDefault="00B50D85" w:rsidP="00B50D85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567" w:hanging="283"/>
        <w:rPr>
          <w:rFonts w:ascii="DIN Pro Regular" w:eastAsia="Times New Roman" w:hAnsi="DIN Pro Regular" w:cs="DIN Pro Regular"/>
          <w:lang w:eastAsia="it-IT"/>
        </w:rPr>
      </w:pPr>
      <w:r w:rsidRPr="00E95363">
        <w:rPr>
          <w:rFonts w:ascii="DIN Pro Regular" w:eastAsia="Times New Roman" w:hAnsi="DIN Pro Regular" w:cs="DIN Pro Regular"/>
          <w:bCs/>
          <w:lang w:eastAsia="it-IT"/>
        </w:rPr>
        <w:t>Modulo Diritto tributario</w:t>
      </w:r>
      <w:r w:rsidRPr="00E95363">
        <w:rPr>
          <w:rFonts w:ascii="DIN Pro Regular" w:eastAsia="Times New Roman" w:hAnsi="DIN Pro Regular" w:cs="DIN Pro Regular"/>
          <w:lang w:eastAsia="it-IT"/>
        </w:rPr>
        <w:t xml:space="preserve"> = </w:t>
      </w:r>
      <w:r>
        <w:rPr>
          <w:rFonts w:ascii="DIN Pro Regular" w:eastAsia="Times New Roman" w:hAnsi="DIN Pro Regular" w:cs="DIN Pro Regular"/>
          <w:i/>
          <w:lang w:eastAsia="it-IT"/>
        </w:rPr>
        <w:t>per almeno l’80% della durata del modulo</w:t>
      </w:r>
    </w:p>
    <w:p w14:paraId="3123F9C6" w14:textId="77777777" w:rsidR="00972DDE" w:rsidRDefault="00972DDE" w:rsidP="004E7E40">
      <w:pPr>
        <w:spacing w:after="0"/>
        <w:jc w:val="both"/>
        <w:rPr>
          <w:rFonts w:ascii="DIN Pro Regular" w:eastAsia="Times New Roman" w:hAnsi="DIN Pro Regular" w:cs="DIN Pro Regular"/>
          <w:b/>
          <w:sz w:val="24"/>
          <w:szCs w:val="24"/>
          <w:lang w:eastAsia="it-IT"/>
        </w:rPr>
      </w:pPr>
    </w:p>
    <w:p w14:paraId="491A627B" w14:textId="77777777" w:rsidR="00972DDE" w:rsidRPr="00564DEC" w:rsidRDefault="00972DDE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564DEC">
        <w:rPr>
          <w:rFonts w:ascii="DIN Pro Regular" w:eastAsia="Times New Roman" w:hAnsi="DIN Pro Regular" w:cs="DIN Pro Regular"/>
          <w:b/>
          <w:lang w:eastAsia="it-IT"/>
        </w:rPr>
        <w:t>La partecipazione al Corso prevede il rilascio di crediti formativi?</w:t>
      </w:r>
    </w:p>
    <w:p w14:paraId="1440D962" w14:textId="55A17BB1" w:rsidR="00972DDE" w:rsidRPr="00E95363" w:rsidRDefault="00972DDE" w:rsidP="004E7E40">
      <w:pPr>
        <w:spacing w:after="0"/>
        <w:jc w:val="both"/>
        <w:rPr>
          <w:rFonts w:ascii="DIN Pro Regular" w:hAnsi="DIN Pro Regular" w:cs="DIN Pro Regular"/>
          <w:sz w:val="24"/>
          <w:szCs w:val="24"/>
        </w:rPr>
      </w:pP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Sì, </w:t>
      </w:r>
      <w:r w:rsidR="00B50D85">
        <w:rPr>
          <w:rFonts w:ascii="DIN Pro Regular" w:eastAsia="Times New Roman" w:hAnsi="DIN Pro Regular" w:cs="DIN Pro Regular"/>
          <w:sz w:val="24"/>
          <w:szCs w:val="24"/>
          <w:lang w:eastAsia="it-IT"/>
        </w:rPr>
        <w:t>i</w:t>
      </w: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 crediti formativi </w:t>
      </w:r>
      <w:r w:rsidR="002A54A0">
        <w:rPr>
          <w:rFonts w:ascii="DIN Pro Regular" w:eastAsia="Times New Roman" w:hAnsi="DIN Pro Regular" w:cs="DIN Pro Regular"/>
          <w:sz w:val="24"/>
          <w:szCs w:val="24"/>
          <w:lang w:eastAsia="it-IT"/>
        </w:rPr>
        <w:t>sono</w:t>
      </w:r>
      <w:r w:rsidR="00B50D85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 rilasciati </w:t>
      </w:r>
      <w:r w:rsidR="00E95363" w:rsidRPr="00E95363">
        <w:rPr>
          <w:rFonts w:ascii="DIN Pro Regular" w:hAnsi="DIN Pro Regular" w:cs="DIN Pro Regular"/>
          <w:sz w:val="24"/>
          <w:szCs w:val="24"/>
        </w:rPr>
        <w:t xml:space="preserve">ai sensi e per gli effetti del vigente Regolamento n. 6/2014 per la formazione professionale continua approvato dal Consiglio Nazionale Forense </w:t>
      </w:r>
      <w:r w:rsidR="00B50D85">
        <w:rPr>
          <w:rFonts w:ascii="DIN Pro Regular" w:hAnsi="DIN Pro Regular" w:cs="DIN Pro Regular"/>
          <w:sz w:val="24"/>
          <w:szCs w:val="24"/>
        </w:rPr>
        <w:t xml:space="preserve">che prevede la partecipazione ad almeno </w:t>
      </w:r>
      <w:r w:rsidR="00B50D85"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l’80% </w:t>
      </w:r>
      <w:r w:rsidR="00B50D85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di ciascun </w:t>
      </w:r>
      <w:r w:rsidR="002A54A0">
        <w:rPr>
          <w:rFonts w:ascii="DIN Pro Regular" w:eastAsia="Times New Roman" w:hAnsi="DIN Pro Regular" w:cs="DIN Pro Regular"/>
          <w:sz w:val="24"/>
          <w:szCs w:val="24"/>
          <w:lang w:eastAsia="it-IT"/>
        </w:rPr>
        <w:t>m</w:t>
      </w:r>
      <w:r w:rsidR="00B50D85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odulo, </w:t>
      </w:r>
      <w:r w:rsidR="002A54A0">
        <w:rPr>
          <w:rFonts w:ascii="DIN Pro Regular" w:hAnsi="DIN Pro Regular" w:cs="DIN Pro Regular"/>
          <w:sz w:val="24"/>
          <w:szCs w:val="24"/>
        </w:rPr>
        <w:t>nella seguente misura</w:t>
      </w:r>
      <w:r w:rsidR="00E95363" w:rsidRPr="00E95363">
        <w:rPr>
          <w:rFonts w:ascii="DIN Pro Regular" w:hAnsi="DIN Pro Regular" w:cs="DIN Pro Regular"/>
          <w:sz w:val="24"/>
          <w:szCs w:val="24"/>
        </w:rPr>
        <w:t>:</w:t>
      </w:r>
    </w:p>
    <w:p w14:paraId="16E05022" w14:textId="77777777" w:rsidR="00E95363" w:rsidRPr="00E95363" w:rsidRDefault="00E95363" w:rsidP="00E95363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567" w:hanging="283"/>
        <w:rPr>
          <w:rFonts w:ascii="DIN Pro Regular" w:eastAsia="Times New Roman" w:hAnsi="DIN Pro Regular" w:cs="DIN Pro Regular"/>
          <w:lang w:eastAsia="it-IT"/>
        </w:rPr>
      </w:pPr>
      <w:r w:rsidRPr="00E95363">
        <w:rPr>
          <w:rFonts w:ascii="DIN Pro Regular" w:eastAsia="Times New Roman" w:hAnsi="DIN Pro Regular" w:cs="DIN Pro Regular"/>
          <w:bCs/>
          <w:lang w:eastAsia="it-IT"/>
        </w:rPr>
        <w:t>Modulo Sistemi di controllo interno e di gestione dei rischi</w:t>
      </w:r>
      <w:r w:rsidRPr="00E95363">
        <w:rPr>
          <w:rFonts w:ascii="DIN Pro Regular" w:eastAsia="Times New Roman" w:hAnsi="DIN Pro Regular" w:cs="DIN Pro Regular"/>
          <w:lang w:eastAsia="it-IT"/>
        </w:rPr>
        <w:t xml:space="preserve"> = </w:t>
      </w:r>
      <w:r w:rsidRPr="00E95363">
        <w:rPr>
          <w:rFonts w:ascii="DIN Pro Regular" w:eastAsia="Times New Roman" w:hAnsi="DIN Pro Regular" w:cs="DIN Pro Regular"/>
          <w:i/>
          <w:lang w:eastAsia="it-IT"/>
        </w:rPr>
        <w:t xml:space="preserve">n. </w:t>
      </w:r>
      <w:r w:rsidR="009A76A1">
        <w:rPr>
          <w:rFonts w:ascii="DIN Pro Regular" w:eastAsia="Times New Roman" w:hAnsi="DIN Pro Regular" w:cs="DIN Pro Regular"/>
          <w:i/>
          <w:lang w:eastAsia="it-IT"/>
        </w:rPr>
        <w:t>20</w:t>
      </w:r>
      <w:r w:rsidRPr="00E95363">
        <w:rPr>
          <w:rFonts w:ascii="DIN Pro Regular" w:eastAsia="Times New Roman" w:hAnsi="DIN Pro Regular" w:cs="DIN Pro Regular"/>
          <w:i/>
          <w:lang w:eastAsia="it-IT"/>
        </w:rPr>
        <w:t xml:space="preserve"> crediti formativi</w:t>
      </w:r>
    </w:p>
    <w:p w14:paraId="366EDF6D" w14:textId="77777777" w:rsidR="00E95363" w:rsidRPr="00E95363" w:rsidRDefault="00E95363" w:rsidP="00E95363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567" w:hanging="283"/>
        <w:rPr>
          <w:rFonts w:ascii="DIN Pro Regular" w:eastAsia="Times New Roman" w:hAnsi="DIN Pro Regular" w:cs="DIN Pro Regular"/>
          <w:i/>
          <w:lang w:eastAsia="it-IT"/>
        </w:rPr>
      </w:pPr>
      <w:r w:rsidRPr="00E95363">
        <w:rPr>
          <w:rFonts w:ascii="DIN Pro Regular" w:eastAsia="Times New Roman" w:hAnsi="DIN Pro Regular" w:cs="DIN Pro Regular"/>
          <w:bCs/>
          <w:lang w:eastAsia="it-IT"/>
        </w:rPr>
        <w:t>Modulo Principi contabili</w:t>
      </w:r>
      <w:r w:rsidRPr="00E95363">
        <w:rPr>
          <w:rFonts w:ascii="DIN Pro Regular" w:eastAsia="Times New Roman" w:hAnsi="DIN Pro Regular" w:cs="DIN Pro Regular"/>
          <w:lang w:eastAsia="it-IT"/>
        </w:rPr>
        <w:t xml:space="preserve"> = </w:t>
      </w:r>
      <w:r w:rsidRPr="00E95363">
        <w:rPr>
          <w:rFonts w:ascii="DIN Pro Regular" w:eastAsia="Times New Roman" w:hAnsi="DIN Pro Regular" w:cs="DIN Pro Regular"/>
          <w:i/>
          <w:lang w:eastAsia="it-IT"/>
        </w:rPr>
        <w:t xml:space="preserve">n. </w:t>
      </w:r>
      <w:r w:rsidR="00426245">
        <w:rPr>
          <w:rFonts w:ascii="DIN Pro Regular" w:eastAsia="Times New Roman" w:hAnsi="DIN Pro Regular" w:cs="DIN Pro Regular"/>
          <w:i/>
          <w:lang w:eastAsia="it-IT"/>
        </w:rPr>
        <w:t>12</w:t>
      </w:r>
      <w:r w:rsidRPr="00E95363">
        <w:rPr>
          <w:rFonts w:ascii="DIN Pro Regular" w:eastAsia="Times New Roman" w:hAnsi="DIN Pro Regular" w:cs="DIN Pro Regular"/>
          <w:i/>
          <w:lang w:eastAsia="it-IT"/>
        </w:rPr>
        <w:t xml:space="preserve"> crediti formativi</w:t>
      </w:r>
    </w:p>
    <w:p w14:paraId="567E1F7B" w14:textId="77777777" w:rsidR="00E95363" w:rsidRPr="00E95363" w:rsidRDefault="00E95363" w:rsidP="00E95363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567" w:hanging="283"/>
        <w:rPr>
          <w:rFonts w:ascii="DIN Pro Regular" w:eastAsia="Times New Roman" w:hAnsi="DIN Pro Regular" w:cs="DIN Pro Regular"/>
          <w:lang w:eastAsia="it-IT"/>
        </w:rPr>
      </w:pPr>
      <w:r w:rsidRPr="00E95363">
        <w:rPr>
          <w:rFonts w:ascii="DIN Pro Regular" w:eastAsia="Times New Roman" w:hAnsi="DIN Pro Regular" w:cs="DIN Pro Regular"/>
          <w:bCs/>
          <w:lang w:eastAsia="it-IT"/>
        </w:rPr>
        <w:t>Modulo Diritto tributario</w:t>
      </w:r>
      <w:r w:rsidRPr="00E95363">
        <w:rPr>
          <w:rFonts w:ascii="DIN Pro Regular" w:eastAsia="Times New Roman" w:hAnsi="DIN Pro Regular" w:cs="DIN Pro Regular"/>
          <w:lang w:eastAsia="it-IT"/>
        </w:rPr>
        <w:t xml:space="preserve"> = </w:t>
      </w:r>
      <w:r w:rsidRPr="00E95363">
        <w:rPr>
          <w:rFonts w:ascii="DIN Pro Regular" w:eastAsia="Times New Roman" w:hAnsi="DIN Pro Regular" w:cs="DIN Pro Regular"/>
          <w:i/>
          <w:lang w:eastAsia="it-IT"/>
        </w:rPr>
        <w:t xml:space="preserve">n. </w:t>
      </w:r>
      <w:r w:rsidR="00426245">
        <w:rPr>
          <w:rFonts w:ascii="DIN Pro Regular" w:eastAsia="Times New Roman" w:hAnsi="DIN Pro Regular" w:cs="DIN Pro Regular"/>
          <w:i/>
          <w:lang w:eastAsia="it-IT"/>
        </w:rPr>
        <w:t>12</w:t>
      </w:r>
      <w:r w:rsidRPr="00E95363">
        <w:rPr>
          <w:rFonts w:ascii="DIN Pro Regular" w:eastAsia="Times New Roman" w:hAnsi="DIN Pro Regular" w:cs="DIN Pro Regular"/>
          <w:i/>
          <w:lang w:eastAsia="it-IT"/>
        </w:rPr>
        <w:t xml:space="preserve"> crediti formativi</w:t>
      </w:r>
    </w:p>
    <w:p w14:paraId="3F8A8514" w14:textId="77777777" w:rsidR="00E95363" w:rsidRPr="00E95363" w:rsidRDefault="00E95363" w:rsidP="004E7E40">
      <w:pPr>
        <w:spacing w:after="0"/>
        <w:jc w:val="both"/>
        <w:rPr>
          <w:rFonts w:ascii="DIN Pro Regular" w:eastAsia="Times New Roman" w:hAnsi="DIN Pro Regular" w:cs="DIN Pro Regular"/>
          <w:b/>
          <w:sz w:val="24"/>
          <w:szCs w:val="24"/>
          <w:lang w:eastAsia="it-IT"/>
        </w:rPr>
      </w:pPr>
    </w:p>
    <w:p w14:paraId="40203079" w14:textId="77777777" w:rsidR="004E7E40" w:rsidRPr="00564DEC" w:rsidRDefault="00505093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564DEC">
        <w:rPr>
          <w:rFonts w:ascii="Cambria" w:eastAsia="Times New Roman" w:hAnsi="Cambria" w:cs="DIN Pro Regular"/>
          <w:b/>
          <w:lang w:eastAsia="it-IT"/>
        </w:rPr>
        <w:t>È</w:t>
      </w:r>
      <w:r w:rsidR="004E7E40" w:rsidRPr="00564DEC">
        <w:rPr>
          <w:rFonts w:ascii="DIN Pro Regular" w:eastAsia="Times New Roman" w:hAnsi="DIN Pro Regular" w:cs="DIN Pro Regular"/>
          <w:b/>
          <w:lang w:eastAsia="it-IT"/>
        </w:rPr>
        <w:t xml:space="preserve"> previsto il recupero delle lezioni? </w:t>
      </w:r>
    </w:p>
    <w:p w14:paraId="2DF0747D" w14:textId="77777777" w:rsidR="00972DDE" w:rsidRDefault="00972DDE" w:rsidP="004E7E40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>No, non è previsto il recupero delle lezioni.</w:t>
      </w:r>
    </w:p>
    <w:p w14:paraId="0C0898B0" w14:textId="77777777" w:rsidR="00B50D85" w:rsidRDefault="00B50D85" w:rsidP="004E7E40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</w:p>
    <w:p w14:paraId="703F0226" w14:textId="7C33994F" w:rsidR="00166FF7" w:rsidRDefault="00166FF7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bCs/>
          <w:lang w:eastAsia="it-IT"/>
        </w:rPr>
      </w:pPr>
      <w:r>
        <w:rPr>
          <w:rFonts w:ascii="DIN Pro Regular" w:eastAsia="Times New Roman" w:hAnsi="DIN Pro Regular" w:cs="DIN Pro Regular"/>
          <w:b/>
          <w:bCs/>
          <w:lang w:eastAsia="it-IT"/>
        </w:rPr>
        <w:t>Quando si terrà il test di valutazione?</w:t>
      </w:r>
    </w:p>
    <w:p w14:paraId="64AB2319" w14:textId="21B480F5" w:rsidR="00166FF7" w:rsidRDefault="00166FF7" w:rsidP="00166FF7">
      <w:pPr>
        <w:pStyle w:val="Paragrafoelenco"/>
        <w:spacing w:after="0"/>
        <w:ind w:left="0"/>
        <w:jc w:val="both"/>
        <w:rPr>
          <w:rFonts w:ascii="DIN Pro Regular" w:eastAsia="Times New Roman" w:hAnsi="DIN Pro Regular" w:cs="DIN Pro Regular"/>
          <w:lang w:eastAsia="it-IT"/>
        </w:rPr>
      </w:pPr>
      <w:r>
        <w:rPr>
          <w:rFonts w:ascii="DIN Pro Regular" w:eastAsia="Times New Roman" w:hAnsi="DIN Pro Regular" w:cs="DIN Pro Regular"/>
          <w:lang w:eastAsia="it-IT"/>
        </w:rPr>
        <w:t>Il test di valutazione</w:t>
      </w:r>
      <w:r>
        <w:rPr>
          <w:rFonts w:ascii="DIN Pro Regular" w:eastAsia="Times New Roman" w:hAnsi="DIN Pro Regular" w:cs="DIN Pro Regular"/>
          <w:lang w:eastAsia="it-IT"/>
        </w:rPr>
        <w:t xml:space="preserve"> si terrà a seguito dello svolgimento di tutti i n. 3 moduli.</w:t>
      </w:r>
    </w:p>
    <w:p w14:paraId="34CD8E00" w14:textId="77777777" w:rsidR="00166FF7" w:rsidRDefault="00166FF7" w:rsidP="00166FF7">
      <w:pPr>
        <w:pStyle w:val="Paragrafoelenco"/>
        <w:spacing w:after="0"/>
        <w:ind w:left="851"/>
        <w:jc w:val="both"/>
        <w:rPr>
          <w:rFonts w:ascii="DIN Pro Regular" w:eastAsia="Times New Roman" w:hAnsi="DIN Pro Regular" w:cs="DIN Pro Regular"/>
          <w:b/>
          <w:bCs/>
          <w:lang w:eastAsia="it-IT"/>
        </w:rPr>
      </w:pPr>
    </w:p>
    <w:p w14:paraId="582DCDC7" w14:textId="5E3D49A4" w:rsidR="003C6C9B" w:rsidRPr="003C6C9B" w:rsidRDefault="003C6C9B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bCs/>
          <w:lang w:eastAsia="it-IT"/>
        </w:rPr>
      </w:pPr>
      <w:r w:rsidRPr="003C6C9B">
        <w:rPr>
          <w:rFonts w:ascii="DIN Pro Regular" w:eastAsia="Times New Roman" w:hAnsi="DIN Pro Regular" w:cs="DIN Pro Regular"/>
          <w:b/>
          <w:bCs/>
          <w:lang w:eastAsia="it-IT"/>
        </w:rPr>
        <w:t>In cosa consiste il test di valutazione?</w:t>
      </w:r>
    </w:p>
    <w:p w14:paraId="60AF2E9A" w14:textId="163C9B45" w:rsidR="003C6C9B" w:rsidRDefault="003C6C9B" w:rsidP="003C6C9B">
      <w:pPr>
        <w:pStyle w:val="Paragrafoelenco"/>
        <w:spacing w:after="0"/>
        <w:ind w:left="0"/>
        <w:jc w:val="both"/>
        <w:rPr>
          <w:rFonts w:ascii="DIN Pro Regular" w:eastAsia="Times New Roman" w:hAnsi="DIN Pro Regular" w:cs="DIN Pro Regular"/>
          <w:lang w:eastAsia="it-IT"/>
        </w:rPr>
      </w:pPr>
      <w:r>
        <w:rPr>
          <w:rFonts w:ascii="DIN Pro Regular" w:eastAsia="Times New Roman" w:hAnsi="DIN Pro Regular" w:cs="DIN Pro Regular"/>
          <w:lang w:eastAsia="it-IT"/>
        </w:rPr>
        <w:t>Il test di valutazione consiste in una prova scritta da tenersi in presenza su Roma.</w:t>
      </w:r>
    </w:p>
    <w:p w14:paraId="39961D6C" w14:textId="77777777" w:rsidR="003C6C9B" w:rsidRDefault="003C6C9B" w:rsidP="003C6C9B">
      <w:pPr>
        <w:pStyle w:val="Paragrafoelenco"/>
        <w:spacing w:after="0"/>
        <w:jc w:val="both"/>
        <w:rPr>
          <w:rFonts w:ascii="DIN Pro Regular" w:eastAsia="Times New Roman" w:hAnsi="DIN Pro Regular" w:cs="DIN Pro Regular"/>
          <w:lang w:eastAsia="it-IT"/>
        </w:rPr>
      </w:pPr>
    </w:p>
    <w:p w14:paraId="762F4929" w14:textId="24B894B6" w:rsidR="00B50D85" w:rsidRPr="003C6C9B" w:rsidRDefault="00B50D85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bCs/>
          <w:lang w:eastAsia="it-IT"/>
        </w:rPr>
      </w:pPr>
      <w:r w:rsidRPr="003C6C9B">
        <w:rPr>
          <w:rFonts w:ascii="DIN Pro Regular" w:eastAsia="Times New Roman" w:hAnsi="DIN Pro Regular" w:cs="DIN Pro Regular"/>
          <w:b/>
          <w:bCs/>
          <w:lang w:eastAsia="it-IT"/>
        </w:rPr>
        <w:t xml:space="preserve">Quali sono gli argomenti del test di valutazione? </w:t>
      </w:r>
    </w:p>
    <w:p w14:paraId="6E0D82FE" w14:textId="20474E4A" w:rsidR="00B50D85" w:rsidRPr="003C6C9B" w:rsidRDefault="003C6C9B" w:rsidP="004E7E40">
      <w:pPr>
        <w:spacing w:after="0"/>
        <w:jc w:val="both"/>
        <w:rPr>
          <w:rFonts w:ascii="DIN Pro Regular" w:hAnsi="DIN Pro Regular" w:cs="DIN Pro Regular"/>
          <w:bCs/>
          <w:sz w:val="24"/>
          <w:szCs w:val="24"/>
        </w:rPr>
      </w:pPr>
      <w:r w:rsidRPr="003C6C9B">
        <w:rPr>
          <w:rFonts w:ascii="DIN Pro Regular" w:hAnsi="DIN Pro Regular" w:cs="DIN Pro Regular"/>
          <w:bCs/>
          <w:sz w:val="24"/>
          <w:szCs w:val="24"/>
        </w:rPr>
        <w:t xml:space="preserve">Gli argomenti del test di valutazione sono quelli </w:t>
      </w:r>
      <w:r w:rsidR="00B50D85" w:rsidRPr="003C6C9B">
        <w:rPr>
          <w:rFonts w:ascii="DIN Pro Regular" w:hAnsi="DIN Pro Regular" w:cs="DIN Pro Regular"/>
          <w:bCs/>
          <w:sz w:val="24"/>
          <w:szCs w:val="24"/>
        </w:rPr>
        <w:t>trattati nei rispettivi moduli</w:t>
      </w:r>
      <w:r>
        <w:rPr>
          <w:rFonts w:ascii="DIN Pro Regular" w:hAnsi="DIN Pro Regular" w:cs="DIN Pro Regular"/>
          <w:bCs/>
          <w:sz w:val="24"/>
          <w:szCs w:val="24"/>
        </w:rPr>
        <w:t>.</w:t>
      </w:r>
    </w:p>
    <w:p w14:paraId="17D63104" w14:textId="77777777" w:rsidR="003C6C9B" w:rsidRDefault="003C6C9B" w:rsidP="004E7E40">
      <w:pPr>
        <w:spacing w:after="0"/>
        <w:jc w:val="both"/>
        <w:rPr>
          <w:rFonts w:ascii="DIN Pro Regular" w:hAnsi="DIN Pro Regular" w:cs="DIN Pro Regular"/>
          <w:b/>
          <w:sz w:val="24"/>
          <w:szCs w:val="24"/>
        </w:rPr>
      </w:pPr>
    </w:p>
    <w:p w14:paraId="2ABC302B" w14:textId="65140DF1" w:rsidR="003C6C9B" w:rsidRPr="003C6C9B" w:rsidRDefault="003C6C9B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3C6C9B">
        <w:rPr>
          <w:rFonts w:ascii="DIN Pro Regular" w:eastAsia="Times New Roman" w:hAnsi="DIN Pro Regular" w:cs="DIN Pro Regular"/>
          <w:b/>
          <w:lang w:eastAsia="it-IT"/>
        </w:rPr>
        <w:t>Se un partecipante al Corso non supera il test di valutazione, potrà ripetere la prova senza frequentare nuovamente il Corso?</w:t>
      </w:r>
    </w:p>
    <w:p w14:paraId="1090B492" w14:textId="77777777" w:rsidR="003C6C9B" w:rsidRDefault="003C6C9B" w:rsidP="003C6C9B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No, se un partecipante non supera il test di valutazione potrà iscriversi ad una prossima edizione del Corso frequentando i </w:t>
      </w:r>
      <w:r>
        <w:rPr>
          <w:rFonts w:ascii="DIN Pro Regular" w:eastAsia="Times New Roman" w:hAnsi="DIN Pro Regular" w:cs="DIN Pro Regular"/>
          <w:sz w:val="24"/>
          <w:szCs w:val="24"/>
          <w:lang w:eastAsia="it-IT"/>
        </w:rPr>
        <w:t>m</w:t>
      </w: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oduli ivi </w:t>
      </w:r>
      <w:r>
        <w:rPr>
          <w:rFonts w:ascii="DIN Pro Regular" w:eastAsia="Times New Roman" w:hAnsi="DIN Pro Regular" w:cs="DIN Pro Regular"/>
          <w:sz w:val="24"/>
          <w:szCs w:val="24"/>
          <w:lang w:eastAsia="it-IT"/>
        </w:rPr>
        <w:t>indicati</w:t>
      </w: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. </w:t>
      </w:r>
    </w:p>
    <w:p w14:paraId="00488F61" w14:textId="77777777" w:rsidR="003C6C9B" w:rsidRDefault="003C6C9B" w:rsidP="003C6C9B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</w:p>
    <w:p w14:paraId="4D4E7771" w14:textId="195C10FA" w:rsidR="003C6C9B" w:rsidRPr="003C6C9B" w:rsidRDefault="003C6C9B" w:rsidP="003C6C9B">
      <w:pPr>
        <w:pStyle w:val="Paragrafoelenco"/>
        <w:numPr>
          <w:ilvl w:val="0"/>
          <w:numId w:val="4"/>
        </w:numPr>
        <w:spacing w:after="0"/>
        <w:ind w:left="851" w:hanging="567"/>
        <w:jc w:val="both"/>
        <w:rPr>
          <w:rFonts w:ascii="DIN Pro Regular" w:eastAsia="Times New Roman" w:hAnsi="DIN Pro Regular" w:cs="DIN Pro Regular"/>
          <w:b/>
          <w:lang w:eastAsia="it-IT"/>
        </w:rPr>
      </w:pPr>
      <w:r w:rsidRPr="003C6C9B">
        <w:rPr>
          <w:rFonts w:ascii="DIN Pro Regular" w:eastAsia="Times New Roman" w:hAnsi="DIN Pro Regular" w:cs="DIN Pro Regular"/>
          <w:b/>
          <w:lang w:eastAsia="it-IT"/>
        </w:rPr>
        <w:t xml:space="preserve">Se un partecipante al Corso non </w:t>
      </w:r>
      <w:r>
        <w:rPr>
          <w:rFonts w:ascii="DIN Pro Regular" w:eastAsia="Times New Roman" w:hAnsi="DIN Pro Regular" w:cs="DIN Pro Regular"/>
          <w:b/>
          <w:lang w:eastAsia="it-IT"/>
        </w:rPr>
        <w:t xml:space="preserve">si presenta </w:t>
      </w:r>
      <w:r w:rsidRPr="003C6C9B">
        <w:rPr>
          <w:rFonts w:ascii="DIN Pro Regular" w:eastAsia="Times New Roman" w:hAnsi="DIN Pro Regular" w:cs="DIN Pro Regular"/>
          <w:b/>
          <w:lang w:eastAsia="it-IT"/>
        </w:rPr>
        <w:t>al test di valutazione, potrà ripetere la prova senza frequentare nuovamente il Corso?</w:t>
      </w:r>
    </w:p>
    <w:p w14:paraId="5648F5F4" w14:textId="34285384" w:rsidR="003C6C9B" w:rsidRPr="00E95363" w:rsidRDefault="003C6C9B" w:rsidP="003C6C9B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No, se un partecipante non </w:t>
      </w:r>
      <w:r>
        <w:rPr>
          <w:rFonts w:ascii="DIN Pro Regular" w:eastAsia="Times New Roman" w:hAnsi="DIN Pro Regular" w:cs="DIN Pro Regular"/>
          <w:sz w:val="24"/>
          <w:szCs w:val="24"/>
          <w:lang w:eastAsia="it-IT"/>
        </w:rPr>
        <w:t>si presenta a</w:t>
      </w: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l test di valutazione potrà iscriversi ad una prossima edizione del Corso frequentando i </w:t>
      </w:r>
      <w:r>
        <w:rPr>
          <w:rFonts w:ascii="DIN Pro Regular" w:eastAsia="Times New Roman" w:hAnsi="DIN Pro Regular" w:cs="DIN Pro Regular"/>
          <w:sz w:val="24"/>
          <w:szCs w:val="24"/>
          <w:lang w:eastAsia="it-IT"/>
        </w:rPr>
        <w:t>m</w:t>
      </w: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oduli ivi </w:t>
      </w:r>
      <w:r>
        <w:rPr>
          <w:rFonts w:ascii="DIN Pro Regular" w:eastAsia="Times New Roman" w:hAnsi="DIN Pro Regular" w:cs="DIN Pro Regular"/>
          <w:sz w:val="24"/>
          <w:szCs w:val="24"/>
          <w:lang w:eastAsia="it-IT"/>
        </w:rPr>
        <w:t>indicati</w:t>
      </w:r>
      <w:r w:rsidRPr="00E95363">
        <w:rPr>
          <w:rFonts w:ascii="DIN Pro Regular" w:eastAsia="Times New Roman" w:hAnsi="DIN Pro Regular" w:cs="DIN Pro Regular"/>
          <w:sz w:val="24"/>
          <w:szCs w:val="24"/>
          <w:lang w:eastAsia="it-IT"/>
        </w:rPr>
        <w:t xml:space="preserve">. </w:t>
      </w:r>
    </w:p>
    <w:p w14:paraId="796C5D91" w14:textId="77777777" w:rsidR="003C6C9B" w:rsidRPr="00E95363" w:rsidRDefault="003C6C9B" w:rsidP="003C6C9B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</w:p>
    <w:p w14:paraId="7CB1B3C7" w14:textId="77777777" w:rsidR="00972DDE" w:rsidRPr="00E95363" w:rsidRDefault="00972DDE" w:rsidP="004E7E40">
      <w:pPr>
        <w:spacing w:after="0"/>
        <w:jc w:val="both"/>
        <w:rPr>
          <w:rFonts w:ascii="DIN Pro Regular" w:eastAsia="Times New Roman" w:hAnsi="DIN Pro Regular" w:cs="DIN Pro Regular"/>
          <w:sz w:val="24"/>
          <w:szCs w:val="24"/>
          <w:lang w:eastAsia="it-IT"/>
        </w:rPr>
      </w:pPr>
    </w:p>
    <w:p w14:paraId="484AC75D" w14:textId="77777777" w:rsidR="004E7E40" w:rsidRPr="00E95363" w:rsidRDefault="004E7E40" w:rsidP="004E7E40">
      <w:pPr>
        <w:spacing w:after="0"/>
        <w:contextualSpacing/>
        <w:jc w:val="center"/>
        <w:rPr>
          <w:rFonts w:ascii="DIN Pro Regular" w:hAnsi="DIN Pro Regular" w:cs="DIN Pro Regular"/>
          <w:color w:val="808080" w:themeColor="background1" w:themeShade="80"/>
          <w:sz w:val="24"/>
          <w:szCs w:val="24"/>
          <w:u w:val="single"/>
        </w:rPr>
      </w:pPr>
    </w:p>
    <w:sectPr w:rsidR="004E7E40" w:rsidRPr="00E95363" w:rsidSect="004E7E4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7258D" w14:textId="77777777" w:rsidR="004B2F0E" w:rsidRDefault="004B2F0E" w:rsidP="00727459">
      <w:pPr>
        <w:spacing w:after="0" w:line="240" w:lineRule="auto"/>
      </w:pPr>
      <w:r>
        <w:separator/>
      </w:r>
    </w:p>
  </w:endnote>
  <w:endnote w:type="continuationSeparator" w:id="0">
    <w:p w14:paraId="4CF56A2C" w14:textId="77777777" w:rsidR="004B2F0E" w:rsidRDefault="004B2F0E" w:rsidP="0072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Regular">
    <w:altName w:val="Cambria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0253984"/>
      <w:docPartObj>
        <w:docPartGallery w:val="Page Numbers (Bottom of Page)"/>
        <w:docPartUnique/>
      </w:docPartObj>
    </w:sdtPr>
    <w:sdtEndPr/>
    <w:sdtContent>
      <w:p w14:paraId="71A28AC5" w14:textId="77777777" w:rsidR="00564DEC" w:rsidRDefault="00564DEC">
        <w:pPr>
          <w:pStyle w:val="Pidipagina"/>
          <w:jc w:val="center"/>
        </w:pPr>
      </w:p>
      <w:p w14:paraId="03B293B1" w14:textId="77777777" w:rsidR="00564DEC" w:rsidRDefault="00D65500">
        <w:pPr>
          <w:pStyle w:val="Pidipagina"/>
          <w:jc w:val="center"/>
        </w:pPr>
        <w:r>
          <w:fldChar w:fldCharType="begin"/>
        </w:r>
        <w:r w:rsidR="00564DEC">
          <w:instrText>PAGE   \* MERGEFORMAT</w:instrText>
        </w:r>
        <w:r>
          <w:fldChar w:fldCharType="separate"/>
        </w:r>
        <w:r w:rsidR="00426245">
          <w:rPr>
            <w:noProof/>
          </w:rPr>
          <w:t>2</w:t>
        </w:r>
        <w:r>
          <w:fldChar w:fldCharType="end"/>
        </w:r>
      </w:p>
    </w:sdtContent>
  </w:sdt>
  <w:p w14:paraId="74D8A4F8" w14:textId="77777777" w:rsidR="00564DEC" w:rsidRDefault="00564D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43FA" w14:textId="77777777" w:rsidR="004B2F0E" w:rsidRDefault="004B2F0E" w:rsidP="00727459">
      <w:pPr>
        <w:spacing w:after="0" w:line="240" w:lineRule="auto"/>
      </w:pPr>
      <w:r>
        <w:separator/>
      </w:r>
    </w:p>
  </w:footnote>
  <w:footnote w:type="continuationSeparator" w:id="0">
    <w:p w14:paraId="5212159C" w14:textId="77777777" w:rsidR="004B2F0E" w:rsidRDefault="004B2F0E" w:rsidP="00727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A52E3"/>
    <w:multiLevelType w:val="hybridMultilevel"/>
    <w:tmpl w:val="2C4E13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75BA2"/>
    <w:multiLevelType w:val="multilevel"/>
    <w:tmpl w:val="25662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9B5710"/>
    <w:multiLevelType w:val="hybridMultilevel"/>
    <w:tmpl w:val="A1D4B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7289B"/>
    <w:multiLevelType w:val="hybridMultilevel"/>
    <w:tmpl w:val="2C4E13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D6766"/>
    <w:multiLevelType w:val="multilevel"/>
    <w:tmpl w:val="F22E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5F1434"/>
    <w:multiLevelType w:val="hybridMultilevel"/>
    <w:tmpl w:val="2C4E13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221619">
    <w:abstractNumId w:val="4"/>
  </w:num>
  <w:num w:numId="2" w16cid:durableId="381905413">
    <w:abstractNumId w:val="1"/>
  </w:num>
  <w:num w:numId="3" w16cid:durableId="653295358">
    <w:abstractNumId w:val="2"/>
  </w:num>
  <w:num w:numId="4" w16cid:durableId="560598689">
    <w:abstractNumId w:val="3"/>
  </w:num>
  <w:num w:numId="5" w16cid:durableId="883248618">
    <w:abstractNumId w:val="5"/>
  </w:num>
  <w:num w:numId="6" w16cid:durableId="18810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BEB"/>
    <w:rsid w:val="00052D19"/>
    <w:rsid w:val="00061C9A"/>
    <w:rsid w:val="001603B6"/>
    <w:rsid w:val="00162961"/>
    <w:rsid w:val="00166FF7"/>
    <w:rsid w:val="00171B0E"/>
    <w:rsid w:val="002726BF"/>
    <w:rsid w:val="002A54A0"/>
    <w:rsid w:val="002D717C"/>
    <w:rsid w:val="00382467"/>
    <w:rsid w:val="003C6C9B"/>
    <w:rsid w:val="003D37C0"/>
    <w:rsid w:val="00426245"/>
    <w:rsid w:val="00436C59"/>
    <w:rsid w:val="0043730C"/>
    <w:rsid w:val="004B2F0E"/>
    <w:rsid w:val="004B3BD1"/>
    <w:rsid w:val="004C1895"/>
    <w:rsid w:val="004E7E40"/>
    <w:rsid w:val="00505093"/>
    <w:rsid w:val="00564DEC"/>
    <w:rsid w:val="005C6E85"/>
    <w:rsid w:val="006167B1"/>
    <w:rsid w:val="00665491"/>
    <w:rsid w:val="00671B9D"/>
    <w:rsid w:val="00681C48"/>
    <w:rsid w:val="00727459"/>
    <w:rsid w:val="007654EE"/>
    <w:rsid w:val="0078043C"/>
    <w:rsid w:val="007D3E40"/>
    <w:rsid w:val="00812AA5"/>
    <w:rsid w:val="00885622"/>
    <w:rsid w:val="00972DDE"/>
    <w:rsid w:val="009732D3"/>
    <w:rsid w:val="009A76A1"/>
    <w:rsid w:val="00A31C67"/>
    <w:rsid w:val="00AC383A"/>
    <w:rsid w:val="00B17DBA"/>
    <w:rsid w:val="00B50D85"/>
    <w:rsid w:val="00C17482"/>
    <w:rsid w:val="00C427B4"/>
    <w:rsid w:val="00CB2BEB"/>
    <w:rsid w:val="00CC3171"/>
    <w:rsid w:val="00D60BB7"/>
    <w:rsid w:val="00D65500"/>
    <w:rsid w:val="00D66E79"/>
    <w:rsid w:val="00DE6168"/>
    <w:rsid w:val="00E0246F"/>
    <w:rsid w:val="00E051B6"/>
    <w:rsid w:val="00E24EDD"/>
    <w:rsid w:val="00E93D88"/>
    <w:rsid w:val="00E95363"/>
    <w:rsid w:val="00F358F3"/>
    <w:rsid w:val="00F66C20"/>
    <w:rsid w:val="00FE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D6B9"/>
  <w15:docId w15:val="{B55190E4-BB1C-40C0-B11E-320BE7894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BEB"/>
    <w:pPr>
      <w:spacing w:after="200" w:line="276" w:lineRule="auto"/>
    </w:pPr>
    <w:rPr>
      <w:kern w:val="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2B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2B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2B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2B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2B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2B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2B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2B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2B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2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2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2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2BE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2BE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2B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2B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2B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2B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2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2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2BE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2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2BE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2B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2BEB"/>
    <w:pPr>
      <w:spacing w:after="160" w:line="278" w:lineRule="auto"/>
      <w:ind w:left="720"/>
      <w:contextualSpacing/>
    </w:pPr>
    <w:rPr>
      <w:kern w:val="2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CB2BE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2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2BE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2BE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CB2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B2BE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7274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7459"/>
    <w:rPr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274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7459"/>
    <w:rPr>
      <w:kern w:val="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3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32D3"/>
    <w:rPr>
      <w:rFonts w:ascii="Tahoma" w:hAnsi="Tahoma" w:cs="Tahoma"/>
      <w:kern w:val="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E6168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4E7E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2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 nb2</dc:creator>
  <cp:lastModifiedBy>ssa nb2</cp:lastModifiedBy>
  <cp:revision>6</cp:revision>
  <cp:lastPrinted>2025-08-06T13:09:00Z</cp:lastPrinted>
  <dcterms:created xsi:type="dcterms:W3CDTF">2025-11-13T10:00:00Z</dcterms:created>
  <dcterms:modified xsi:type="dcterms:W3CDTF">2026-10-26T13:37:00Z</dcterms:modified>
</cp:coreProperties>
</file>